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4/3/2023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owner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CyFinder infrastructure for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product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subgraph finder implementation of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prepare for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do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the cyfinder implementation of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the cyfinder implementation of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implement the infomap algorithm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cOIZHCo9i7OkqJu9ZTYjUUkKCg==">AMUW2mV3QHS+ALQfnUtXvjMn5YeMgfU6koNIAuwJoXmAL+hDlHDfOv7XVHBGaZOr300uxRn03MrsopIobDQyiekbayrME1oHE9L1l/i+/6w5cxlsuXBbRwQ=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